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FA" w:rsidRDefault="00E911FA" w:rsidP="00E911FA">
      <w:pPr>
        <w:jc w:val="center"/>
        <w:rPr>
          <w:b/>
          <w:sz w:val="28"/>
          <w:szCs w:val="28"/>
        </w:rPr>
      </w:pPr>
    </w:p>
    <w:p w:rsidR="00E911FA" w:rsidRDefault="00E911FA" w:rsidP="006550F1">
      <w:pPr>
        <w:rPr>
          <w:b/>
          <w:sz w:val="28"/>
          <w:szCs w:val="28"/>
        </w:rPr>
      </w:pPr>
      <w:bookmarkStart w:id="0" w:name="_GoBack"/>
      <w:bookmarkEnd w:id="0"/>
    </w:p>
    <w:p w:rsidR="00E911FA" w:rsidRPr="00E911FA" w:rsidRDefault="00E911FA" w:rsidP="00E911FA">
      <w:pPr>
        <w:jc w:val="center"/>
        <w:rPr>
          <w:b/>
          <w:sz w:val="28"/>
          <w:szCs w:val="28"/>
        </w:rPr>
      </w:pPr>
      <w:r w:rsidRPr="00E911FA">
        <w:rPr>
          <w:b/>
          <w:sz w:val="28"/>
          <w:szCs w:val="28"/>
        </w:rPr>
        <w:t>Права потребителя при выборе парфюмерной продукции.</w:t>
      </w:r>
    </w:p>
    <w:p w:rsidR="00E911FA" w:rsidRPr="00E911FA" w:rsidRDefault="00E911FA" w:rsidP="00E911FA">
      <w:pPr>
        <w:jc w:val="center"/>
        <w:rPr>
          <w:b/>
          <w:sz w:val="28"/>
          <w:szCs w:val="28"/>
        </w:rPr>
      </w:pPr>
    </w:p>
    <w:p w:rsidR="00E911FA" w:rsidRDefault="00E911FA" w:rsidP="00E911FA">
      <w:pPr>
        <w:jc w:val="both"/>
        <w:rPr>
          <w:sz w:val="28"/>
          <w:szCs w:val="28"/>
        </w:rPr>
      </w:pPr>
      <w:proofErr w:type="gramStart"/>
      <w:r w:rsidRPr="00E911FA">
        <w:rPr>
          <w:sz w:val="28"/>
          <w:szCs w:val="28"/>
        </w:rPr>
        <w:t xml:space="preserve">Совершая покупку, потребитель обязан определиться с выбором парфюмерной продукции до ее оплаты, поскольку право на обмен товара надлежащего качества, предусмотренное ст. 25 Закона РФ от 07.02.1992 № 2300-1 </w:t>
      </w:r>
      <w:r>
        <w:rPr>
          <w:sz w:val="28"/>
          <w:szCs w:val="28"/>
        </w:rPr>
        <w:t>«</w:t>
      </w:r>
      <w:r w:rsidRPr="00E911FA">
        <w:rPr>
          <w:sz w:val="28"/>
          <w:szCs w:val="28"/>
        </w:rPr>
        <w:t xml:space="preserve">О защите прав потребителей» (Закона о защите прав потребителей), а также в соответствии с Правилами продажи отдельных видов товаров, утвержденных постановлением Правительства РФ от 31.12.2020 г. № 2463 на парфюмерно-косметические товары, не распространяется. </w:t>
      </w:r>
      <w:proofErr w:type="gramEnd"/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Парфюмерно-косметические товары надлежащего качества не подлежат обмену или возврату. Поэтому покупателю парфюмерно-косметического товара необходимо знать, что вернуть его в магазин можно только в том случае, если в нем есть недостатки. </w:t>
      </w:r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Перед покупкой вы имеете право на: ознакомление с запахом; использование бумажных полосок или тестеров; проверку содержимого упаковки (при этом разрешается снятие ленты или целлофана); проверку аэрозольной упаковки продавцом в вашем присутствии; проверку наличия копии декларации о соответствии или сертификата соответствия. Если вы приобретаете парфюмерную продукцию, не ознакомившись предварительно с запахом, то таким образом вы принимаете риск того, что вы приобрели духи с запахом, который вам впоследствии может не понравиться. </w:t>
      </w:r>
    </w:p>
    <w:p w:rsid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Правильный выбор парфюма предполагает нанесение запаха на запястье, локтевой сгиб руки, для раскрытия» запаха необходимо походить по магазину, еще раз понюхать аромат и </w:t>
      </w:r>
      <w:proofErr w:type="gramStart"/>
      <w:r w:rsidRPr="00E911FA">
        <w:rPr>
          <w:sz w:val="28"/>
          <w:szCs w:val="28"/>
        </w:rPr>
        <w:t>лишь</w:t>
      </w:r>
      <w:proofErr w:type="gramEnd"/>
      <w:r w:rsidRPr="00E911FA">
        <w:rPr>
          <w:sz w:val="28"/>
          <w:szCs w:val="28"/>
        </w:rPr>
        <w:t xml:space="preserve"> потом покупать продукцию. Самыми распространенными дефектами парфюмерных товаров являются: недолив парфюмерной жидкости, то есть наполнение флакона ниже уровня плечиков, при этом герметичность флакона не нарушена; нестойкий запах – это несоответствие стойкости запаха времени, определенного в стандарте, для указанного наименования парфюмерии; помутнение жидкости; расслоение парфюмерной жидкости. </w:t>
      </w:r>
    </w:p>
    <w:p w:rsidR="00E911FA" w:rsidRPr="00E911FA" w:rsidRDefault="00E911FA" w:rsidP="00E911FA">
      <w:pPr>
        <w:jc w:val="both"/>
        <w:rPr>
          <w:sz w:val="28"/>
          <w:szCs w:val="28"/>
        </w:rPr>
      </w:pPr>
      <w:r w:rsidRPr="00E911FA">
        <w:rPr>
          <w:sz w:val="28"/>
          <w:szCs w:val="28"/>
        </w:rPr>
        <w:t xml:space="preserve">При продаже парфюмерной продукции продавец должен соблюдать требования Закона о защите прав потребителей, так в соответствии со ст. 18 Закона, потребитель, в случае обнаружения недостатков в товаре (если они не были оговорены продавцом), вправе потребовать: замены на товар этой же марки (этой же модели и (или) артикула); замены на такой же товар другой марки (модели, артикула) с соответствующим перерасчетом покупной цены; соразмерного уменьшения покупной цены; отказаться от исполнения договора купли-продажи и потребовать возврата уплаченной суммы за товар. При этом потребитель вправе потребовать также полного возмещения убытков и уплаты неустойки. В настоящее время прорабатывается бизнес-процесс торговли наливной парфюмерией, однако основные принципы маркировки будут сохранены. </w:t>
      </w:r>
    </w:p>
    <w:p w:rsidR="00D80F56" w:rsidRPr="00E911FA" w:rsidRDefault="00D80F56">
      <w:pPr>
        <w:rPr>
          <w:sz w:val="28"/>
          <w:szCs w:val="28"/>
        </w:rPr>
      </w:pPr>
    </w:p>
    <w:sectPr w:rsidR="00D80F56" w:rsidRPr="00E911FA" w:rsidSect="00DB02B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E"/>
    <w:rsid w:val="0034644E"/>
    <w:rsid w:val="006550F1"/>
    <w:rsid w:val="00D80F56"/>
    <w:rsid w:val="00E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Company>ФБУЗ "ЦГиЭМО"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2022-01-12T13:38:00Z</dcterms:created>
  <dcterms:modified xsi:type="dcterms:W3CDTF">2023-01-26T12:12:00Z</dcterms:modified>
</cp:coreProperties>
</file>